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55" w:rsidRDefault="006123AE" w:rsidP="006A54FF">
      <w:pPr>
        <w:spacing w:after="120"/>
        <w:jc w:val="center"/>
        <w:rPr>
          <w:rFonts w:ascii="Abadi MT Condensed Light" w:hAnsi="Abadi MT Condensed Light" w:cs="Arial"/>
          <w:b/>
          <w:color w:val="000000"/>
          <w:spacing w:val="60"/>
          <w:sz w:val="40"/>
        </w:rPr>
      </w:pPr>
      <w:r>
        <w:rPr>
          <w:rFonts w:asciiTheme="majorHAnsi" w:hAnsiTheme="majorHAnsi"/>
          <w:noProof/>
          <w:color w:val="000000"/>
          <w:sz w:val="22"/>
          <w:szCs w:val="22"/>
        </w:rPr>
        <w:drawing>
          <wp:inline distT="0" distB="0" distL="0" distR="0">
            <wp:extent cx="1448226" cy="1800225"/>
            <wp:effectExtent l="19050" t="0" r="0" b="0"/>
            <wp:docPr id="3" name="Picture 1" descr="C:\Users\Ashley\Downloads\Copy DCFG 2020 Poster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ownloads\Copy DCFG 2020 Poster (2) (1).jpg"/>
                    <pic:cNvPicPr>
                      <a:picLocks noChangeAspect="1" noChangeArrowheads="1"/>
                    </pic:cNvPicPr>
                  </pic:nvPicPr>
                  <pic:blipFill>
                    <a:blip r:embed="rId5"/>
                    <a:srcRect/>
                    <a:stretch>
                      <a:fillRect/>
                    </a:stretch>
                  </pic:blipFill>
                  <pic:spPr bwMode="auto">
                    <a:xfrm>
                      <a:off x="0" y="0"/>
                      <a:ext cx="1452162" cy="1805118"/>
                    </a:xfrm>
                    <a:prstGeom prst="rect">
                      <a:avLst/>
                    </a:prstGeom>
                    <a:noFill/>
                    <a:ln w="9525">
                      <a:noFill/>
                      <a:miter lim="800000"/>
                      <a:headEnd/>
                      <a:tailEnd/>
                    </a:ln>
                  </pic:spPr>
                </pic:pic>
              </a:graphicData>
            </a:graphic>
          </wp:inline>
        </w:drawing>
      </w:r>
    </w:p>
    <w:p w:rsidR="00814C55" w:rsidRPr="00331C88" w:rsidRDefault="00814C55" w:rsidP="006A54FF">
      <w:pPr>
        <w:spacing w:after="120"/>
        <w:jc w:val="center"/>
        <w:rPr>
          <w:rFonts w:asciiTheme="majorHAnsi" w:hAnsiTheme="majorHAnsi" w:cs="Arial"/>
          <w:b/>
          <w:color w:val="000000"/>
          <w:spacing w:val="60"/>
          <w:sz w:val="36"/>
        </w:rPr>
      </w:pPr>
      <w:r w:rsidRPr="00331C88">
        <w:rPr>
          <w:rFonts w:asciiTheme="majorHAnsi" w:hAnsiTheme="majorHAnsi" w:cs="Arial"/>
          <w:b/>
          <w:color w:val="000000"/>
          <w:spacing w:val="60"/>
          <w:sz w:val="36"/>
        </w:rPr>
        <w:t>DRUM CIRCLE FACILITATORS CONFERENCE</w:t>
      </w:r>
    </w:p>
    <w:p w:rsidR="00814C55" w:rsidRPr="00331C88" w:rsidRDefault="006123AE" w:rsidP="006A54FF">
      <w:pPr>
        <w:spacing w:after="120"/>
        <w:jc w:val="center"/>
        <w:rPr>
          <w:rFonts w:asciiTheme="majorHAnsi" w:hAnsiTheme="majorHAnsi" w:cs="Arial"/>
          <w:b/>
          <w:color w:val="000000"/>
          <w:spacing w:val="60"/>
          <w:sz w:val="36"/>
        </w:rPr>
      </w:pPr>
      <w:r>
        <w:rPr>
          <w:rFonts w:asciiTheme="majorHAnsi" w:hAnsiTheme="majorHAnsi" w:cs="Arial"/>
          <w:b/>
          <w:color w:val="000000"/>
          <w:spacing w:val="60"/>
          <w:sz w:val="36"/>
        </w:rPr>
        <w:t>FEBRUARY 21-23, 2020</w:t>
      </w:r>
    </w:p>
    <w:p w:rsidR="006123AE" w:rsidRDefault="006123AE" w:rsidP="00FC49F3">
      <w:pPr>
        <w:spacing w:after="120"/>
        <w:jc w:val="center"/>
        <w:rPr>
          <w:rFonts w:asciiTheme="majorHAnsi" w:hAnsiTheme="majorHAnsi" w:cs="Arial"/>
          <w:b/>
          <w:color w:val="000000"/>
          <w:spacing w:val="60"/>
          <w:sz w:val="28"/>
        </w:rPr>
      </w:pPr>
      <w:r>
        <w:rPr>
          <w:rFonts w:asciiTheme="majorHAnsi" w:hAnsiTheme="majorHAnsi" w:cs="Arial"/>
          <w:b/>
          <w:color w:val="000000"/>
          <w:spacing w:val="60"/>
          <w:sz w:val="28"/>
        </w:rPr>
        <w:t>Prescott Resort</w:t>
      </w:r>
    </w:p>
    <w:p w:rsidR="00814C55" w:rsidRPr="00331C88" w:rsidRDefault="006123AE" w:rsidP="00FC49F3">
      <w:pPr>
        <w:spacing w:after="120"/>
        <w:jc w:val="center"/>
        <w:rPr>
          <w:rFonts w:asciiTheme="majorHAnsi" w:hAnsiTheme="majorHAnsi"/>
          <w:b/>
          <w:color w:val="000000"/>
          <w:spacing w:val="60"/>
          <w:sz w:val="28"/>
        </w:rPr>
      </w:pPr>
      <w:r>
        <w:rPr>
          <w:rFonts w:asciiTheme="majorHAnsi" w:hAnsiTheme="majorHAnsi" w:cs="Arial"/>
          <w:b/>
          <w:color w:val="000000"/>
          <w:spacing w:val="60"/>
          <w:sz w:val="28"/>
        </w:rPr>
        <w:t xml:space="preserve"> Prescott, Arizona</w:t>
      </w:r>
    </w:p>
    <w:p w:rsidR="00814C55" w:rsidRPr="00331C88" w:rsidRDefault="00814C55" w:rsidP="006A54FF">
      <w:pPr>
        <w:spacing w:after="180"/>
        <w:jc w:val="center"/>
        <w:rPr>
          <w:rFonts w:asciiTheme="majorHAnsi" w:hAnsiTheme="majorHAnsi"/>
          <w:b/>
          <w:color w:val="000000"/>
          <w:sz w:val="32"/>
        </w:rPr>
      </w:pPr>
      <w:r w:rsidRPr="00331C88">
        <w:rPr>
          <w:rFonts w:asciiTheme="majorHAnsi" w:hAnsiTheme="majorHAnsi"/>
          <w:b/>
          <w:color w:val="000000"/>
          <w:sz w:val="32"/>
        </w:rPr>
        <w:t>— DETAILED VENDOR INFORMATION —</w:t>
      </w:r>
    </w:p>
    <w:p w:rsidR="00814C55" w:rsidRPr="00331C88" w:rsidRDefault="00814C55" w:rsidP="00E56278">
      <w:pPr>
        <w:spacing w:before="120" w:after="180"/>
        <w:rPr>
          <w:rFonts w:asciiTheme="majorHAnsi" w:hAnsiTheme="majorHAnsi"/>
          <w:b/>
          <w:color w:val="000000"/>
          <w:sz w:val="22"/>
          <w:szCs w:val="22"/>
          <w:u w:val="single"/>
        </w:rPr>
        <w:sectPr w:rsidR="00814C55" w:rsidRPr="00331C88">
          <w:pgSz w:w="12240" w:h="15840"/>
          <w:pgMar w:top="720" w:right="540" w:bottom="720" w:left="720" w:header="720" w:footer="720" w:gutter="0"/>
          <w:cols w:space="720"/>
          <w:docGrid w:linePitch="326"/>
        </w:sectPr>
      </w:pPr>
    </w:p>
    <w:p w:rsidR="00814C55" w:rsidRPr="00331C88" w:rsidRDefault="00814C55" w:rsidP="00E56278">
      <w:pPr>
        <w:rPr>
          <w:rFonts w:asciiTheme="majorHAnsi" w:hAnsiTheme="majorHAnsi"/>
          <w:color w:val="000000"/>
          <w:sz w:val="22"/>
          <w:szCs w:val="22"/>
        </w:rPr>
      </w:pPr>
      <w:r w:rsidRPr="00331C88">
        <w:rPr>
          <w:rFonts w:asciiTheme="majorHAnsi" w:hAnsiTheme="majorHAnsi"/>
          <w:b/>
          <w:color w:val="000000"/>
          <w:sz w:val="22"/>
          <w:szCs w:val="22"/>
          <w:u w:val="single"/>
        </w:rPr>
        <w:lastRenderedPageBreak/>
        <w:t>Dates &amp; Times:</w:t>
      </w:r>
      <w:r w:rsidR="00547777" w:rsidRPr="00331C88">
        <w:rPr>
          <w:rFonts w:asciiTheme="majorHAnsi" w:hAnsiTheme="majorHAnsi"/>
          <w:color w:val="000000"/>
          <w:sz w:val="22"/>
          <w:szCs w:val="22"/>
        </w:rPr>
        <w:t xml:space="preserve"> Conference begins with registration at noon on</w:t>
      </w:r>
      <w:r w:rsidR="006123AE">
        <w:rPr>
          <w:rFonts w:asciiTheme="majorHAnsi" w:hAnsiTheme="majorHAnsi"/>
          <w:color w:val="000000"/>
          <w:sz w:val="22"/>
          <w:szCs w:val="22"/>
        </w:rPr>
        <w:t xml:space="preserve"> Friday, February 21</w:t>
      </w:r>
      <w:r w:rsidR="00331C88" w:rsidRPr="00331C88">
        <w:rPr>
          <w:rFonts w:asciiTheme="majorHAnsi" w:hAnsiTheme="majorHAnsi"/>
          <w:color w:val="000000"/>
          <w:sz w:val="22"/>
          <w:szCs w:val="22"/>
        </w:rPr>
        <w:t>,</w:t>
      </w:r>
      <w:r w:rsidR="006123AE">
        <w:rPr>
          <w:rFonts w:asciiTheme="majorHAnsi" w:hAnsiTheme="majorHAnsi"/>
          <w:color w:val="000000"/>
          <w:sz w:val="22"/>
          <w:szCs w:val="22"/>
        </w:rPr>
        <w:t xml:space="preserve"> 2020</w:t>
      </w:r>
      <w:r w:rsidR="00331C88" w:rsidRPr="00331C88">
        <w:rPr>
          <w:rFonts w:asciiTheme="majorHAnsi" w:hAnsiTheme="majorHAnsi"/>
          <w:color w:val="000000"/>
          <w:sz w:val="22"/>
          <w:szCs w:val="22"/>
        </w:rPr>
        <w:t xml:space="preserve"> </w:t>
      </w:r>
      <w:r w:rsidR="00547777" w:rsidRPr="00331C88">
        <w:rPr>
          <w:rFonts w:asciiTheme="majorHAnsi" w:hAnsiTheme="majorHAnsi"/>
          <w:color w:val="000000"/>
          <w:sz w:val="22"/>
          <w:szCs w:val="22"/>
        </w:rPr>
        <w:t>and extends through 4</w:t>
      </w:r>
      <w:r w:rsidR="006123AE">
        <w:rPr>
          <w:rFonts w:asciiTheme="majorHAnsi" w:hAnsiTheme="majorHAnsi"/>
          <w:color w:val="000000"/>
          <w:sz w:val="22"/>
          <w:szCs w:val="22"/>
        </w:rPr>
        <w:t xml:space="preserve"> pm Sunday, February 23, 2020</w:t>
      </w:r>
      <w:r w:rsidRPr="00331C88">
        <w:rPr>
          <w:rFonts w:asciiTheme="majorHAnsi" w:hAnsiTheme="majorHAnsi"/>
          <w:color w:val="000000"/>
          <w:sz w:val="22"/>
          <w:szCs w:val="22"/>
        </w:rPr>
        <w:t xml:space="preserve">.  There will be open vending times built into the schedule where there are no other sessions planned. </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Internet:</w:t>
      </w:r>
      <w:r w:rsidRPr="00331C88">
        <w:rPr>
          <w:rFonts w:asciiTheme="majorHAnsi" w:hAnsiTheme="majorHAnsi"/>
          <w:color w:val="000000"/>
          <w:sz w:val="22"/>
          <w:szCs w:val="22"/>
        </w:rPr>
        <w:t xml:space="preserve">  There will be free wireless internet access in the vending areas.</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Space:</w:t>
      </w:r>
      <w:r w:rsidRPr="00331C88">
        <w:rPr>
          <w:rFonts w:asciiTheme="majorHAnsi" w:hAnsiTheme="majorHAnsi"/>
          <w:color w:val="000000"/>
          <w:sz w:val="22"/>
          <w:szCs w:val="22"/>
        </w:rPr>
        <w:t xml:space="preserve">  Percussion product vendors will be provided with an exhibit space approximately 8 feet in length by 5 feet in depth, and one 2-1/2’ x 6’ table with a table cover and skirt around the perimeter of the main conference room. </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color w:val="000000"/>
          <w:sz w:val="22"/>
          <w:szCs w:val="22"/>
        </w:rPr>
        <w:t xml:space="preserve">Only one space per Vendor will be allowed. Space will be assigned on a first-come first-served basis.   </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Setup:</w:t>
      </w:r>
      <w:r w:rsidRPr="00331C88">
        <w:rPr>
          <w:rFonts w:asciiTheme="majorHAnsi" w:hAnsiTheme="majorHAnsi"/>
          <w:color w:val="000000"/>
          <w:sz w:val="22"/>
          <w:szCs w:val="22"/>
        </w:rPr>
        <w:t xml:space="preserve">  Set up will be between 11</w:t>
      </w:r>
      <w:r w:rsidR="006123AE">
        <w:rPr>
          <w:rFonts w:asciiTheme="majorHAnsi" w:hAnsiTheme="majorHAnsi"/>
          <w:color w:val="000000"/>
          <w:sz w:val="22"/>
          <w:szCs w:val="22"/>
        </w:rPr>
        <w:t xml:space="preserve"> am and 5 pm Friday, February 21, 2020</w:t>
      </w:r>
      <w:r w:rsidRPr="00331C88">
        <w:rPr>
          <w:rFonts w:asciiTheme="majorHAnsi" w:hAnsiTheme="majorHAnsi"/>
          <w:color w:val="000000"/>
          <w:sz w:val="22"/>
          <w:szCs w:val="22"/>
        </w:rPr>
        <w:t>. Tear down must be compl</w:t>
      </w:r>
      <w:r w:rsidR="006123AE">
        <w:rPr>
          <w:rFonts w:asciiTheme="majorHAnsi" w:hAnsiTheme="majorHAnsi"/>
          <w:color w:val="000000"/>
          <w:sz w:val="22"/>
          <w:szCs w:val="22"/>
        </w:rPr>
        <w:t>eted by 8 pm Sunday, February 23, 2020</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Shipping in:</w:t>
      </w:r>
      <w:r w:rsidRPr="00331C88">
        <w:rPr>
          <w:rFonts w:asciiTheme="majorHAnsi" w:hAnsiTheme="majorHAnsi"/>
          <w:color w:val="000000"/>
          <w:sz w:val="22"/>
          <w:szCs w:val="22"/>
        </w:rPr>
        <w:t xml:space="preserve">  All products, literature, etc., MUST ARRIVE NO EA</w:t>
      </w:r>
      <w:r w:rsidR="00156034" w:rsidRPr="00331C88">
        <w:rPr>
          <w:rFonts w:asciiTheme="majorHAnsi" w:hAnsiTheme="majorHAnsi"/>
          <w:color w:val="000000"/>
          <w:sz w:val="22"/>
          <w:szCs w:val="22"/>
        </w:rPr>
        <w:t>RLIER than Thu</w:t>
      </w:r>
      <w:r w:rsidR="006123AE">
        <w:rPr>
          <w:rFonts w:asciiTheme="majorHAnsi" w:hAnsiTheme="majorHAnsi"/>
          <w:color w:val="000000"/>
          <w:sz w:val="22"/>
          <w:szCs w:val="22"/>
        </w:rPr>
        <w:t>rsday, February 20, 2020</w:t>
      </w:r>
      <w:r w:rsidRPr="00331C88">
        <w:rPr>
          <w:rFonts w:asciiTheme="majorHAnsi" w:hAnsiTheme="majorHAnsi"/>
          <w:color w:val="000000"/>
          <w:sz w:val="22"/>
          <w:szCs w:val="22"/>
        </w:rPr>
        <w:t>.</w:t>
      </w:r>
    </w:p>
    <w:p w:rsidR="00814C55" w:rsidRPr="00331C88" w:rsidRDefault="00814C55" w:rsidP="00E56278">
      <w:pPr>
        <w:spacing w:before="100"/>
        <w:ind w:left="720" w:hanging="360"/>
        <w:rPr>
          <w:rFonts w:asciiTheme="majorHAnsi" w:hAnsiTheme="majorHAnsi"/>
          <w:color w:val="000000"/>
          <w:sz w:val="22"/>
          <w:szCs w:val="22"/>
        </w:rPr>
      </w:pPr>
      <w:r w:rsidRPr="00331C88">
        <w:rPr>
          <w:rFonts w:asciiTheme="majorHAnsi" w:hAnsiTheme="majorHAnsi"/>
          <w:b/>
          <w:color w:val="000000"/>
          <w:sz w:val="22"/>
          <w:szCs w:val="22"/>
        </w:rPr>
        <w:t>Conference contact &amp; ship to address</w:t>
      </w:r>
      <w:r w:rsidRPr="00331C88">
        <w:rPr>
          <w:rFonts w:asciiTheme="majorHAnsi" w:hAnsiTheme="majorHAnsi"/>
          <w:color w:val="000000"/>
          <w:sz w:val="22"/>
          <w:szCs w:val="22"/>
        </w:rPr>
        <w:t>:</w:t>
      </w:r>
    </w:p>
    <w:p w:rsidR="00FF0E4F" w:rsidRDefault="00FF0E4F" w:rsidP="00FF0E4F">
      <w:pPr>
        <w:tabs>
          <w:tab w:val="left" w:pos="1440"/>
        </w:tabs>
        <w:ind w:left="1440" w:hanging="720"/>
        <w:rPr>
          <w:rFonts w:asciiTheme="majorHAnsi" w:hAnsiTheme="majorHAnsi"/>
          <w:color w:val="000000"/>
          <w:sz w:val="22"/>
          <w:szCs w:val="22"/>
        </w:rPr>
      </w:pPr>
      <w:r>
        <w:rPr>
          <w:rFonts w:asciiTheme="majorHAnsi" w:hAnsiTheme="majorHAnsi"/>
          <w:color w:val="000000"/>
          <w:sz w:val="22"/>
          <w:szCs w:val="22"/>
        </w:rPr>
        <w:t>1500 East State Route 69</w:t>
      </w:r>
    </w:p>
    <w:p w:rsidR="00FF0E4F" w:rsidRPr="00FF0E4F" w:rsidRDefault="00FF0E4F" w:rsidP="00FF0E4F">
      <w:pPr>
        <w:tabs>
          <w:tab w:val="left" w:pos="1440"/>
        </w:tabs>
        <w:ind w:left="1440" w:hanging="720"/>
        <w:rPr>
          <w:rFonts w:asciiTheme="majorHAnsi" w:hAnsiTheme="majorHAnsi"/>
          <w:color w:val="000000"/>
          <w:sz w:val="22"/>
          <w:szCs w:val="22"/>
        </w:rPr>
      </w:pPr>
      <w:r w:rsidRPr="00FF0E4F">
        <w:rPr>
          <w:rFonts w:asciiTheme="majorHAnsi" w:hAnsiTheme="majorHAnsi"/>
          <w:color w:val="000000"/>
          <w:sz w:val="22"/>
          <w:szCs w:val="22"/>
        </w:rPr>
        <w:t>Prescott, AZ 86301</w:t>
      </w:r>
    </w:p>
    <w:p w:rsidR="00FF0E4F" w:rsidRPr="00FF0E4F" w:rsidRDefault="00FF0E4F" w:rsidP="00FF0E4F">
      <w:pPr>
        <w:tabs>
          <w:tab w:val="left" w:pos="1440"/>
        </w:tabs>
        <w:ind w:left="1440" w:hanging="720"/>
        <w:rPr>
          <w:rFonts w:asciiTheme="majorHAnsi" w:hAnsiTheme="majorHAnsi"/>
          <w:color w:val="000000"/>
          <w:sz w:val="22"/>
          <w:szCs w:val="22"/>
        </w:rPr>
      </w:pPr>
      <w:r w:rsidRPr="00FF0E4F">
        <w:rPr>
          <w:rFonts w:asciiTheme="majorHAnsi" w:hAnsiTheme="majorHAnsi"/>
          <w:color w:val="000000"/>
          <w:sz w:val="22"/>
          <w:szCs w:val="22"/>
        </w:rPr>
        <w:fldChar w:fldCharType="begin"/>
      </w:r>
      <w:r w:rsidRPr="00FF0E4F">
        <w:rPr>
          <w:rFonts w:asciiTheme="majorHAnsi" w:hAnsiTheme="majorHAnsi"/>
          <w:color w:val="000000"/>
          <w:sz w:val="22"/>
          <w:szCs w:val="22"/>
        </w:rPr>
        <w:instrText xml:space="preserve"> HYPERLINK "mailto:info@prescottresort.com" </w:instrText>
      </w:r>
      <w:r w:rsidRPr="00FF0E4F">
        <w:rPr>
          <w:rFonts w:asciiTheme="majorHAnsi" w:hAnsiTheme="majorHAnsi"/>
          <w:color w:val="000000"/>
          <w:sz w:val="22"/>
          <w:szCs w:val="22"/>
        </w:rPr>
        <w:fldChar w:fldCharType="separate"/>
      </w:r>
      <w:r w:rsidRPr="00FF0E4F">
        <w:rPr>
          <w:rStyle w:val="Hyperlink"/>
          <w:rFonts w:asciiTheme="majorHAnsi" w:hAnsiTheme="majorHAnsi"/>
          <w:sz w:val="22"/>
          <w:szCs w:val="22"/>
        </w:rPr>
        <w:t> info@prescottresort.com</w:t>
      </w:r>
      <w:r w:rsidRPr="00FF0E4F">
        <w:rPr>
          <w:rFonts w:asciiTheme="majorHAnsi" w:hAnsiTheme="majorHAnsi"/>
          <w:color w:val="000000"/>
          <w:sz w:val="22"/>
          <w:szCs w:val="22"/>
        </w:rPr>
        <w:fldChar w:fldCharType="end"/>
      </w:r>
    </w:p>
    <w:p w:rsidR="00814C55" w:rsidRDefault="00814C55" w:rsidP="00E56278">
      <w:pPr>
        <w:tabs>
          <w:tab w:val="left" w:pos="1440"/>
        </w:tabs>
        <w:ind w:left="1440" w:hanging="720"/>
        <w:rPr>
          <w:rFonts w:asciiTheme="majorHAnsi" w:hAnsiTheme="majorHAnsi"/>
          <w:color w:val="000000"/>
          <w:sz w:val="22"/>
          <w:szCs w:val="22"/>
        </w:rPr>
      </w:pPr>
      <w:r w:rsidRPr="00FF0E4F">
        <w:rPr>
          <w:rFonts w:asciiTheme="majorHAnsi" w:hAnsiTheme="majorHAnsi"/>
          <w:color w:val="000000"/>
          <w:sz w:val="22"/>
          <w:szCs w:val="22"/>
        </w:rPr>
        <w:t>Attention Mary Hill</w:t>
      </w:r>
    </w:p>
    <w:p w:rsidR="00FF0E4F" w:rsidRPr="00FF0E4F" w:rsidRDefault="00FF0E4F" w:rsidP="00E56278">
      <w:pPr>
        <w:tabs>
          <w:tab w:val="left" w:pos="1440"/>
        </w:tabs>
        <w:ind w:left="1440" w:hanging="720"/>
        <w:rPr>
          <w:rFonts w:asciiTheme="majorHAnsi" w:hAnsiTheme="majorHAnsi"/>
          <w:color w:val="000000"/>
          <w:sz w:val="22"/>
          <w:szCs w:val="22"/>
        </w:rPr>
      </w:pPr>
      <w:r w:rsidRPr="00FF0E4F">
        <w:rPr>
          <w:rFonts w:asciiTheme="majorHAnsi" w:hAnsiTheme="majorHAnsi"/>
          <w:color w:val="000000"/>
          <w:sz w:val="22"/>
          <w:szCs w:val="22"/>
        </w:rPr>
        <w:t>(928) 227-2313</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Shipping Out:</w:t>
      </w:r>
      <w:r w:rsidR="00FF0E4F">
        <w:rPr>
          <w:rFonts w:asciiTheme="majorHAnsi" w:hAnsiTheme="majorHAnsi"/>
          <w:b/>
          <w:color w:val="000000"/>
          <w:sz w:val="22"/>
          <w:szCs w:val="22"/>
          <w:u w:val="single"/>
        </w:rPr>
        <w:t xml:space="preserve"> </w:t>
      </w:r>
      <w:r w:rsidRPr="00331C88">
        <w:rPr>
          <w:rFonts w:asciiTheme="majorHAnsi" w:hAnsiTheme="majorHAnsi"/>
          <w:color w:val="000000"/>
          <w:sz w:val="22"/>
          <w:szCs w:val="22"/>
        </w:rPr>
        <w:t>YOU MUST ARRANGE FO</w:t>
      </w:r>
      <w:r w:rsidR="00156034" w:rsidRPr="00331C88">
        <w:rPr>
          <w:rFonts w:asciiTheme="majorHAnsi" w:hAnsiTheme="majorHAnsi"/>
          <w:color w:val="000000"/>
          <w:sz w:val="22"/>
          <w:szCs w:val="22"/>
        </w:rPr>
        <w:t xml:space="preserve">R PICK UP on Monday, </w:t>
      </w:r>
      <w:r w:rsidR="00331C88" w:rsidRPr="00331C88">
        <w:rPr>
          <w:rFonts w:asciiTheme="majorHAnsi" w:hAnsiTheme="majorHAnsi"/>
          <w:color w:val="000000"/>
          <w:sz w:val="22"/>
          <w:szCs w:val="22"/>
        </w:rPr>
        <w:t>February 2</w:t>
      </w:r>
      <w:r w:rsidR="006123AE">
        <w:rPr>
          <w:rFonts w:asciiTheme="majorHAnsi" w:hAnsiTheme="majorHAnsi"/>
          <w:color w:val="000000"/>
          <w:sz w:val="22"/>
          <w:szCs w:val="22"/>
        </w:rPr>
        <w:t>4, 2020</w:t>
      </w:r>
      <w:r w:rsidRPr="00331C88">
        <w:rPr>
          <w:rFonts w:asciiTheme="majorHAnsi" w:hAnsiTheme="majorHAnsi"/>
          <w:color w:val="000000"/>
          <w:sz w:val="22"/>
          <w:szCs w:val="22"/>
        </w:rPr>
        <w:t xml:space="preserve"> during regular business hours.  </w:t>
      </w:r>
      <w:r w:rsidR="00FF0E4F">
        <w:rPr>
          <w:rFonts w:asciiTheme="majorHAnsi" w:hAnsiTheme="majorHAnsi"/>
          <w:color w:val="000000"/>
          <w:sz w:val="22"/>
          <w:szCs w:val="22"/>
        </w:rPr>
        <w:t>Prescott Resort</w:t>
      </w:r>
      <w:r w:rsidRPr="00331C88">
        <w:rPr>
          <w:rFonts w:asciiTheme="majorHAnsi" w:hAnsiTheme="majorHAnsi"/>
          <w:color w:val="000000"/>
          <w:sz w:val="22"/>
          <w:szCs w:val="22"/>
        </w:rPr>
        <w:t xml:space="preserve"> has regular UPS and Fed Ex pick-ups twice daily.</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lastRenderedPageBreak/>
        <w:t>Vendor fee</w:t>
      </w:r>
      <w:r w:rsidRPr="00331C88">
        <w:rPr>
          <w:rFonts w:asciiTheme="majorHAnsi" w:hAnsiTheme="majorHAnsi"/>
          <w:b/>
          <w:color w:val="000000"/>
          <w:sz w:val="22"/>
          <w:szCs w:val="22"/>
        </w:rPr>
        <w:t>:</w:t>
      </w:r>
      <w:r w:rsidRPr="00331C88">
        <w:rPr>
          <w:rFonts w:asciiTheme="majorHAnsi" w:hAnsiTheme="majorHAnsi"/>
          <w:color w:val="000000"/>
          <w:sz w:val="22"/>
          <w:szCs w:val="22"/>
        </w:rPr>
        <w:t xml:space="preserve">  Payment methods. Checks and money orders for vending spaces should be made payable to DCFG and mailed to the address on the Vending Space Request Form. </w:t>
      </w:r>
      <w:r w:rsidR="00331C88">
        <w:rPr>
          <w:rFonts w:asciiTheme="majorHAnsi" w:hAnsiTheme="majorHAnsi"/>
          <w:color w:val="000000"/>
          <w:sz w:val="22"/>
          <w:szCs w:val="22"/>
        </w:rPr>
        <w:t xml:space="preserve">The fee is </w:t>
      </w:r>
      <w:r w:rsidRPr="00331C88">
        <w:rPr>
          <w:rFonts w:asciiTheme="majorHAnsi" w:hAnsiTheme="majorHAnsi"/>
          <w:color w:val="000000"/>
          <w:sz w:val="22"/>
          <w:szCs w:val="22"/>
        </w:rPr>
        <w:t>$40 per table.  No refunds will be processed.</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Conference &amp; lodging fee</w:t>
      </w:r>
      <w:r w:rsidRPr="00331C88">
        <w:rPr>
          <w:rFonts w:asciiTheme="majorHAnsi" w:hAnsiTheme="majorHAnsi"/>
          <w:b/>
          <w:color w:val="000000"/>
          <w:sz w:val="22"/>
          <w:szCs w:val="22"/>
        </w:rPr>
        <w:t>:</w:t>
      </w:r>
      <w:r w:rsidRPr="00331C88">
        <w:rPr>
          <w:rFonts w:asciiTheme="majorHAnsi" w:hAnsiTheme="majorHAnsi"/>
          <w:color w:val="000000"/>
          <w:sz w:val="22"/>
          <w:szCs w:val="22"/>
        </w:rPr>
        <w:t xml:space="preserve">   Vendor fee DOES NOT include conference registration. If you would like to attend the conference sessions, you must register and pay the full conference fee (meals are included). If you are NOT interested in attending the conference sessions, we will work with you to receive a discount on the registration fee. This will entitle you to partake of all meals and refreshments during the conference.  In either case you must book you own lodging separately.  See </w:t>
      </w:r>
      <w:hyperlink r:id="rId6" w:history="1">
        <w:r w:rsidRPr="00331C88">
          <w:rPr>
            <w:rStyle w:val="Hyperlink"/>
            <w:rFonts w:asciiTheme="majorHAnsi" w:hAnsiTheme="majorHAnsi"/>
            <w:sz w:val="22"/>
            <w:szCs w:val="22"/>
          </w:rPr>
          <w:t>www.dcfg.net</w:t>
        </w:r>
      </w:hyperlink>
      <w:r w:rsidRPr="00331C88">
        <w:rPr>
          <w:rFonts w:asciiTheme="majorHAnsi" w:hAnsiTheme="majorHAnsi"/>
          <w:color w:val="000000"/>
          <w:sz w:val="22"/>
          <w:szCs w:val="22"/>
        </w:rPr>
        <w:t xml:space="preserve"> for full information.</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Space Reservations:</w:t>
      </w:r>
      <w:r w:rsidRPr="00331C88">
        <w:rPr>
          <w:rFonts w:asciiTheme="majorHAnsi" w:hAnsiTheme="majorHAnsi"/>
          <w:color w:val="000000"/>
          <w:sz w:val="22"/>
          <w:szCs w:val="22"/>
        </w:rPr>
        <w:t xml:space="preserve">  Send the Vendor Space</w:t>
      </w:r>
      <w:r w:rsidR="00331C88" w:rsidRPr="00331C88">
        <w:rPr>
          <w:rFonts w:asciiTheme="majorHAnsi" w:hAnsiTheme="majorHAnsi"/>
          <w:color w:val="000000"/>
          <w:sz w:val="22"/>
          <w:szCs w:val="22"/>
        </w:rPr>
        <w:t xml:space="preserve"> Request Form to </w:t>
      </w:r>
      <w:r w:rsidR="00C02F07">
        <w:rPr>
          <w:rFonts w:asciiTheme="majorHAnsi" w:hAnsiTheme="majorHAnsi"/>
          <w:color w:val="000000"/>
          <w:sz w:val="22"/>
          <w:szCs w:val="22"/>
        </w:rPr>
        <w:t xml:space="preserve">Michael </w:t>
      </w:r>
      <w:proofErr w:type="spellStart"/>
      <w:r w:rsidR="00C02F07">
        <w:rPr>
          <w:rFonts w:asciiTheme="majorHAnsi" w:hAnsiTheme="majorHAnsi"/>
          <w:color w:val="000000"/>
          <w:sz w:val="22"/>
          <w:szCs w:val="22"/>
        </w:rPr>
        <w:t>Dermody</w:t>
      </w:r>
      <w:proofErr w:type="spellEnd"/>
      <w:r w:rsidR="00C02F07">
        <w:rPr>
          <w:rFonts w:asciiTheme="majorHAnsi" w:hAnsiTheme="majorHAnsi"/>
          <w:color w:val="000000"/>
          <w:sz w:val="22"/>
          <w:szCs w:val="22"/>
        </w:rPr>
        <w:t xml:space="preserve"> at wholeliferhythm@gmail.com</w:t>
      </w:r>
    </w:p>
    <w:p w:rsidR="00814C55" w:rsidRPr="00331C88" w:rsidRDefault="00814C55" w:rsidP="00E56278">
      <w:pPr>
        <w:spacing w:before="100"/>
        <w:rPr>
          <w:rFonts w:asciiTheme="majorHAnsi" w:hAnsiTheme="majorHAnsi"/>
          <w:color w:val="000000"/>
          <w:sz w:val="22"/>
          <w:szCs w:val="22"/>
        </w:rPr>
      </w:pPr>
      <w:r w:rsidRPr="00331C88">
        <w:rPr>
          <w:rFonts w:asciiTheme="majorHAnsi" w:hAnsiTheme="majorHAnsi"/>
          <w:b/>
          <w:color w:val="000000"/>
          <w:sz w:val="22"/>
          <w:szCs w:val="22"/>
          <w:u w:val="single"/>
        </w:rPr>
        <w:t>Deadline:</w:t>
      </w:r>
      <w:r w:rsidRPr="00331C88">
        <w:rPr>
          <w:rFonts w:asciiTheme="majorHAnsi" w:hAnsiTheme="majorHAnsi"/>
          <w:color w:val="000000"/>
          <w:sz w:val="22"/>
          <w:szCs w:val="22"/>
        </w:rPr>
        <w:t xml:space="preserve">  All requests must be received by </w:t>
      </w:r>
      <w:r w:rsidR="000A69F7" w:rsidRPr="00331C88">
        <w:rPr>
          <w:rFonts w:asciiTheme="majorHAnsi" w:hAnsiTheme="majorHAnsi"/>
          <w:b/>
          <w:color w:val="000000"/>
          <w:sz w:val="22"/>
          <w:szCs w:val="22"/>
        </w:rPr>
        <w:t xml:space="preserve">Monday </w:t>
      </w:r>
      <w:r w:rsidR="006123AE">
        <w:rPr>
          <w:rFonts w:asciiTheme="majorHAnsi" w:hAnsiTheme="majorHAnsi"/>
          <w:b/>
          <w:color w:val="000000"/>
          <w:sz w:val="22"/>
          <w:szCs w:val="22"/>
        </w:rPr>
        <w:t>January 27</w:t>
      </w:r>
      <w:r w:rsidR="00331C88" w:rsidRPr="00331C88">
        <w:rPr>
          <w:rFonts w:asciiTheme="majorHAnsi" w:hAnsiTheme="majorHAnsi"/>
          <w:b/>
          <w:color w:val="000000"/>
          <w:sz w:val="22"/>
          <w:szCs w:val="22"/>
        </w:rPr>
        <w:t>th, 2</w:t>
      </w:r>
      <w:r w:rsidR="006123AE">
        <w:rPr>
          <w:rFonts w:asciiTheme="majorHAnsi" w:hAnsiTheme="majorHAnsi"/>
          <w:b/>
          <w:color w:val="000000"/>
          <w:sz w:val="22"/>
          <w:szCs w:val="22"/>
        </w:rPr>
        <w:t>020</w:t>
      </w:r>
      <w:r w:rsidRPr="00331C88">
        <w:rPr>
          <w:rFonts w:asciiTheme="majorHAnsi" w:hAnsiTheme="majorHAnsi"/>
          <w:b/>
          <w:color w:val="000000"/>
          <w:sz w:val="22"/>
          <w:szCs w:val="22"/>
        </w:rPr>
        <w:t>.</w:t>
      </w:r>
    </w:p>
    <w:p w:rsidR="00814C55" w:rsidRPr="00331C88" w:rsidRDefault="00814C55">
      <w:pPr>
        <w:rPr>
          <w:rFonts w:asciiTheme="majorHAnsi" w:hAnsiTheme="majorHAnsi"/>
          <w:color w:val="000000"/>
          <w:sz w:val="22"/>
        </w:rPr>
      </w:pPr>
    </w:p>
    <w:p w:rsidR="00814C55" w:rsidRPr="00331C88" w:rsidRDefault="00814C55">
      <w:pPr>
        <w:rPr>
          <w:rFonts w:asciiTheme="majorHAnsi" w:hAnsiTheme="majorHAnsi"/>
          <w:color w:val="000000"/>
          <w:sz w:val="16"/>
        </w:rPr>
      </w:pPr>
      <w:r w:rsidRPr="00331C88">
        <w:rPr>
          <w:rFonts w:asciiTheme="majorHAnsi" w:hAnsiTheme="majorHAnsi"/>
          <w:b/>
          <w:color w:val="000000"/>
          <w:sz w:val="16"/>
        </w:rPr>
        <w:t>The Fine Print:</w:t>
      </w:r>
      <w:r w:rsidRPr="00331C88">
        <w:rPr>
          <w:rFonts w:asciiTheme="majorHAnsi" w:hAnsiTheme="majorHAnsi"/>
          <w:color w:val="000000"/>
          <w:sz w:val="16"/>
        </w:rPr>
        <w:t xml:space="preserve">  Some adjustments to vending area may take place at the beginning of the conference.  All items sold are restricted to those listed on the reservation form. The conference committee reserves the right to remove from the show items that misrepresent a vendor’s described products. The DCF Conference and its organizers are not liable for, and assume no responsibility for, vendors and participants’ equipment, inventory, employees, or agents, or for the loss or damages by fire, water, theft, natural disaster, or any other source whatsoever. Filing and payment of taxes are the responsibility of the conference participants</w:t>
      </w:r>
    </w:p>
    <w:p w:rsidR="00814C55" w:rsidRPr="00331C88" w:rsidRDefault="00814C55">
      <w:pPr>
        <w:rPr>
          <w:rFonts w:asciiTheme="majorHAnsi" w:hAnsiTheme="majorHAnsi"/>
          <w:color w:val="000000"/>
          <w:sz w:val="16"/>
        </w:rPr>
      </w:pPr>
    </w:p>
    <w:p w:rsidR="00814C55" w:rsidRPr="00331C88" w:rsidRDefault="00814C55" w:rsidP="00FC49F3">
      <w:pPr>
        <w:rPr>
          <w:rFonts w:asciiTheme="majorHAnsi" w:hAnsiTheme="majorHAnsi"/>
        </w:rPr>
      </w:pPr>
      <w:proofErr w:type="spellStart"/>
      <w:r w:rsidRPr="00331C88">
        <w:rPr>
          <w:rFonts w:asciiTheme="majorHAnsi" w:hAnsiTheme="majorHAnsi"/>
          <w:b/>
          <w:color w:val="000000"/>
          <w:sz w:val="22"/>
          <w:u w:val="single"/>
        </w:rPr>
        <w:t>Contact:</w:t>
      </w:r>
      <w:r w:rsidRPr="00331C88">
        <w:rPr>
          <w:rFonts w:asciiTheme="majorHAnsi" w:hAnsiTheme="majorHAnsi"/>
          <w:color w:val="000000"/>
          <w:sz w:val="20"/>
        </w:rPr>
        <w:t>Please</w:t>
      </w:r>
      <w:proofErr w:type="spellEnd"/>
      <w:r w:rsidRPr="00331C88">
        <w:rPr>
          <w:rFonts w:asciiTheme="majorHAnsi" w:hAnsiTheme="majorHAnsi"/>
          <w:color w:val="000000"/>
          <w:sz w:val="20"/>
        </w:rPr>
        <w:t xml:space="preserve"> contact </w:t>
      </w:r>
      <w:r w:rsidR="00C02F07">
        <w:rPr>
          <w:rFonts w:asciiTheme="majorHAnsi" w:hAnsiTheme="majorHAnsi"/>
          <w:color w:val="000000"/>
          <w:sz w:val="20"/>
        </w:rPr>
        <w:t xml:space="preserve">Michael </w:t>
      </w:r>
      <w:proofErr w:type="spellStart"/>
      <w:r w:rsidR="00C02F07">
        <w:rPr>
          <w:rFonts w:asciiTheme="majorHAnsi" w:hAnsiTheme="majorHAnsi"/>
          <w:color w:val="000000"/>
          <w:sz w:val="20"/>
        </w:rPr>
        <w:t>Dermody</w:t>
      </w:r>
      <w:proofErr w:type="spellEnd"/>
      <w:r w:rsidR="00C02F07">
        <w:rPr>
          <w:rFonts w:asciiTheme="majorHAnsi" w:hAnsiTheme="majorHAnsi"/>
          <w:color w:val="000000"/>
          <w:sz w:val="20"/>
        </w:rPr>
        <w:t>,</w:t>
      </w:r>
      <w:r w:rsidRPr="00331C88">
        <w:rPr>
          <w:rFonts w:asciiTheme="majorHAnsi" w:hAnsiTheme="majorHAnsi"/>
          <w:color w:val="000000"/>
          <w:sz w:val="20"/>
        </w:rPr>
        <w:t xml:space="preserve"> Vending Coordinator, with any questions.</w:t>
      </w:r>
      <w:r w:rsidR="00C02F07">
        <w:rPr>
          <w:rFonts w:asciiTheme="majorHAnsi" w:hAnsiTheme="majorHAnsi"/>
          <w:color w:val="000000"/>
          <w:sz w:val="20"/>
        </w:rPr>
        <w:t xml:space="preserve"> wholeliferhythms@gmail.com</w:t>
      </w:r>
      <w:bookmarkStart w:id="0" w:name="_GoBack"/>
      <w:bookmarkEnd w:id="0"/>
    </w:p>
    <w:sectPr w:rsidR="00814C55" w:rsidRPr="00331C88" w:rsidSect="00061B63">
      <w:type w:val="continuous"/>
      <w:pgSz w:w="12240" w:h="15840"/>
      <w:pgMar w:top="864" w:right="864" w:bottom="288" w:left="864" w:header="720" w:footer="720" w:gutter="0"/>
      <w:cols w:num="2"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1A1"/>
    <w:multiLevelType w:val="hybridMultilevel"/>
    <w:tmpl w:val="175C79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5E94071"/>
    <w:multiLevelType w:val="hybridMultilevel"/>
    <w:tmpl w:val="F58EDEEE"/>
    <w:lvl w:ilvl="0" w:tplc="3D32480A">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rsids>
    <w:rsidRoot w:val="00ED38C6"/>
    <w:rsid w:val="000043B2"/>
    <w:rsid w:val="00061B63"/>
    <w:rsid w:val="000A69F7"/>
    <w:rsid w:val="001379CF"/>
    <w:rsid w:val="00156034"/>
    <w:rsid w:val="001F2E73"/>
    <w:rsid w:val="00260369"/>
    <w:rsid w:val="0028248C"/>
    <w:rsid w:val="00331C88"/>
    <w:rsid w:val="00512DB1"/>
    <w:rsid w:val="00547777"/>
    <w:rsid w:val="006123AE"/>
    <w:rsid w:val="006A54FF"/>
    <w:rsid w:val="006B4E5D"/>
    <w:rsid w:val="006C692E"/>
    <w:rsid w:val="0077135D"/>
    <w:rsid w:val="00814C55"/>
    <w:rsid w:val="00980CD1"/>
    <w:rsid w:val="009B48AE"/>
    <w:rsid w:val="009C40A0"/>
    <w:rsid w:val="00C02F07"/>
    <w:rsid w:val="00C86207"/>
    <w:rsid w:val="00D60011"/>
    <w:rsid w:val="00DD0512"/>
    <w:rsid w:val="00E06D82"/>
    <w:rsid w:val="00E56278"/>
    <w:rsid w:val="00ED38C6"/>
    <w:rsid w:val="00EE5D80"/>
    <w:rsid w:val="00F512DC"/>
    <w:rsid w:val="00FB51C6"/>
    <w:rsid w:val="00FC49F3"/>
    <w:rsid w:val="00FF0E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D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692E"/>
    <w:rPr>
      <w:rFonts w:cs="Times New Roman"/>
      <w:color w:val="0000FF"/>
      <w:u w:val="single"/>
    </w:rPr>
  </w:style>
  <w:style w:type="paragraph" w:styleId="BalloonText">
    <w:name w:val="Balloon Text"/>
    <w:basedOn w:val="Normal"/>
    <w:link w:val="BalloonTextChar"/>
    <w:uiPriority w:val="99"/>
    <w:semiHidden/>
    <w:rsid w:val="006A54FF"/>
    <w:rPr>
      <w:rFonts w:ascii="Tahoma" w:hAnsi="Tahoma" w:cs="Tahoma"/>
      <w:sz w:val="16"/>
      <w:szCs w:val="16"/>
    </w:rPr>
  </w:style>
  <w:style w:type="character" w:customStyle="1" w:styleId="BalloonTextChar">
    <w:name w:val="Balloon Text Char"/>
    <w:basedOn w:val="DefaultParagraphFont"/>
    <w:link w:val="BalloonText"/>
    <w:uiPriority w:val="99"/>
    <w:semiHidden/>
    <w:rsid w:val="006A54FF"/>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37517759">
      <w:bodyDiv w:val="1"/>
      <w:marLeft w:val="0"/>
      <w:marRight w:val="0"/>
      <w:marTop w:val="0"/>
      <w:marBottom w:val="0"/>
      <w:divBdr>
        <w:top w:val="none" w:sz="0" w:space="0" w:color="auto"/>
        <w:left w:val="none" w:sz="0" w:space="0" w:color="auto"/>
        <w:bottom w:val="none" w:sz="0" w:space="0" w:color="auto"/>
        <w:right w:val="none" w:sz="0" w:space="0" w:color="auto"/>
      </w:divBdr>
    </w:div>
    <w:div w:id="18701427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fg.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VENDOR INFORMATION</vt:lpstr>
    </vt:vector>
  </TitlesOfParts>
  <Company>lime kiln middle school</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INFORMATION</dc:title>
  <dc:creator>Mary Tolena</dc:creator>
  <cp:lastModifiedBy>Ashley</cp:lastModifiedBy>
  <cp:revision>4</cp:revision>
  <dcterms:created xsi:type="dcterms:W3CDTF">2019-08-22T18:14:00Z</dcterms:created>
  <dcterms:modified xsi:type="dcterms:W3CDTF">2019-08-22T18:18:00Z</dcterms:modified>
</cp:coreProperties>
</file>